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F5E47" w14:textId="77777777" w:rsidR="00DA573C" w:rsidRPr="00DA573C" w:rsidRDefault="00DA573C" w:rsidP="00DA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5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Startuje nabór wniosków o wsparcie dla KGW</w:t>
      </w:r>
    </w:p>
    <w:p w14:paraId="22FE3582" w14:textId="1216E9AD" w:rsidR="00DA573C" w:rsidRPr="00DA573C" w:rsidRDefault="00DA573C" w:rsidP="00DA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A5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września koła gospodyń wiejskich mogą ubiegać się w Agencji Restrukturyzacji i Modernizacji Rolnictwa o przyznanie pomocy finansowej. Nabór będzie trwać do 30 września bądź do wyczerpania środków przeznaczonych na realizację programu.</w:t>
      </w:r>
    </w:p>
    <w:p w14:paraId="7975B0D2" w14:textId="54141F36" w:rsidR="00DA573C" w:rsidRPr="00DA573C" w:rsidRDefault="00DA573C" w:rsidP="00DA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3C">
        <w:rPr>
          <w:rFonts w:ascii="Times New Roman" w:eastAsia="Times New Roman" w:hAnsi="Times New Roman" w:cs="Times New Roman"/>
          <w:sz w:val="24"/>
          <w:szCs w:val="24"/>
          <w:lang w:eastAsia="pl-PL"/>
        </w:rPr>
        <w:t>Już po raz czwarty KGW mają możliwość ubiegania się o dofinansowanie z budżetu państwa przedsięwzięć organizowanych na potrzeby lokalnych społeczności. By uzyskać wsparcie, muszą być zarejestrowane w Krajowym Rejestrze Kół Gospodyń Wiejskich. Pula środków wynosi 70 mln zł, a wysokość pomocy, które może otrzymać KGW, uzależniona jest od liczby jego członków:  </w:t>
      </w:r>
    </w:p>
    <w:p w14:paraId="330D601A" w14:textId="36CC1D93" w:rsidR="00DA573C" w:rsidRPr="00BE09DB" w:rsidRDefault="00DA573C" w:rsidP="00BE09D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9DB">
        <w:rPr>
          <w:rFonts w:ascii="Times New Roman" w:eastAsia="Times New Roman" w:hAnsi="Times New Roman" w:cs="Times New Roman"/>
          <w:sz w:val="24"/>
          <w:szCs w:val="24"/>
          <w:lang w:eastAsia="pl-PL"/>
        </w:rPr>
        <w:t>5 tys. zł (do 30 osób),</w:t>
      </w:r>
    </w:p>
    <w:p w14:paraId="232C8A02" w14:textId="344F7D96" w:rsidR="00DA573C" w:rsidRPr="00BE09DB" w:rsidRDefault="00DA573C" w:rsidP="00BE09D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9DB">
        <w:rPr>
          <w:rFonts w:ascii="Times New Roman" w:eastAsia="Times New Roman" w:hAnsi="Times New Roman" w:cs="Times New Roman"/>
          <w:sz w:val="24"/>
          <w:szCs w:val="24"/>
          <w:lang w:eastAsia="pl-PL"/>
        </w:rPr>
        <w:t>6 tys. zł (od 31 do 75),</w:t>
      </w:r>
    </w:p>
    <w:p w14:paraId="7EB729EB" w14:textId="2C71BED3" w:rsidR="00DA573C" w:rsidRPr="00BE09DB" w:rsidRDefault="00DA573C" w:rsidP="00BE09D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9DB">
        <w:rPr>
          <w:rFonts w:ascii="Times New Roman" w:eastAsia="Times New Roman" w:hAnsi="Times New Roman" w:cs="Times New Roman"/>
          <w:sz w:val="24"/>
          <w:szCs w:val="24"/>
          <w:lang w:eastAsia="pl-PL"/>
        </w:rPr>
        <w:t>7 tys. zł (ponad 75).</w:t>
      </w:r>
    </w:p>
    <w:p w14:paraId="53D0093E" w14:textId="77777777" w:rsidR="00DA573C" w:rsidRPr="00DA573C" w:rsidRDefault="00DA573C" w:rsidP="00DA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3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przyznanie pomocy finansowej powinien zostać złożony we właściwym ze względu na siedzibę koła biurze powiatowym ARiMR, na formularzu opracowanym i udostępnionym przez Agencję.</w:t>
      </w:r>
    </w:p>
    <w:p w14:paraId="6EFF6683" w14:textId="77777777" w:rsidR="00DA573C" w:rsidRPr="00DA573C" w:rsidRDefault="00DA573C" w:rsidP="00DA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Koło Gospodyń Wiejskich może otrzymać na: </w:t>
      </w:r>
    </w:p>
    <w:p w14:paraId="570CAB5F" w14:textId="77777777" w:rsidR="00DA573C" w:rsidRPr="00DA573C" w:rsidRDefault="00DA573C" w:rsidP="00DA5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3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społeczno-wychowawczą i oświatowo-kulturalną w środowiskach wiejskich;</w:t>
      </w:r>
    </w:p>
    <w:p w14:paraId="1C17380D" w14:textId="77777777" w:rsidR="00DA573C" w:rsidRPr="00DA573C" w:rsidRDefault="00DA573C" w:rsidP="00DA5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3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na rzecz wszechstronnego rozwoju obszarów wiejskich;</w:t>
      </w:r>
    </w:p>
    <w:p w14:paraId="41CE0AB6" w14:textId="77777777" w:rsidR="00DA573C" w:rsidRPr="00DA573C" w:rsidRDefault="00DA573C" w:rsidP="00DA5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3C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przedsiębiorczości kobiet;</w:t>
      </w:r>
    </w:p>
    <w:p w14:paraId="187DC69B" w14:textId="77777777" w:rsidR="00DA573C" w:rsidRPr="00DA573C" w:rsidRDefault="00DA573C" w:rsidP="00DA5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3C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działań na rzecz poprawy warunków życia i pracy kobiet na wsi;</w:t>
      </w:r>
    </w:p>
    <w:p w14:paraId="2C38DDA9" w14:textId="77777777" w:rsidR="00DA573C" w:rsidRPr="00DA573C" w:rsidRDefault="00DA573C" w:rsidP="00DA5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3C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i rozwijanie form współdziałania, gospodarowania i racjonalnych metod prowadzenia gospodarstw domowych;</w:t>
      </w:r>
    </w:p>
    <w:p w14:paraId="1C9C5C76" w14:textId="77777777" w:rsidR="00DA573C" w:rsidRPr="00DA573C" w:rsidRDefault="00DA573C" w:rsidP="00DA5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3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reprezentację interesów środowiska kobiet wiejskich wobec organów administracji publicznej;</w:t>
      </w:r>
    </w:p>
    <w:p w14:paraId="3593D9F5" w14:textId="77777777" w:rsidR="00DA573C" w:rsidRPr="00DA573C" w:rsidRDefault="00DA573C" w:rsidP="00DA5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3C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kultury ludowej, w tym w szczególności kultury lokalnej i regionalnej.</w:t>
      </w:r>
    </w:p>
    <w:p w14:paraId="041D6399" w14:textId="77777777" w:rsidR="00DA573C" w:rsidRPr="00DA573C" w:rsidRDefault="00DA573C" w:rsidP="00DA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3C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Przyznana pomoc musi zostać wykorzystana do 31 grudnia 2021 r., a jej rozliczenie musi nastąpić do 31 stycznia 2022 r. poprzez złożenie do ARiMR sprawozdania.</w:t>
      </w:r>
    </w:p>
    <w:p w14:paraId="7682A504" w14:textId="30A0EFBA" w:rsidR="00DA573C" w:rsidRPr="00DA573C" w:rsidRDefault="00DA573C" w:rsidP="00DA5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7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Więcej informacji </w:t>
      </w:r>
      <w:r w:rsidR="00C7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stronie Agencji Restrukturyzacji i Modernizacji Rolnictwa: </w:t>
      </w:r>
      <w:hyperlink r:id="rId5" w:history="1">
        <w:r w:rsidR="00C704D7" w:rsidRPr="000577C3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https://www.gov.pl/web/arimr</w:t>
        </w:r>
      </w:hyperlink>
      <w:r w:rsidR="00C704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F9638C1" w14:textId="77777777" w:rsidR="00FA765B" w:rsidRPr="00DA573C" w:rsidRDefault="00FA765B">
      <w:pPr>
        <w:rPr>
          <w:rFonts w:ascii="Times New Roman" w:hAnsi="Times New Roman" w:cs="Times New Roman"/>
          <w:sz w:val="24"/>
          <w:szCs w:val="24"/>
        </w:rPr>
      </w:pPr>
    </w:p>
    <w:sectPr w:rsidR="00FA765B" w:rsidRPr="00DA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67C5A"/>
    <w:multiLevelType w:val="hybridMultilevel"/>
    <w:tmpl w:val="A5CAA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F2424"/>
    <w:multiLevelType w:val="multilevel"/>
    <w:tmpl w:val="7DE8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3C"/>
    <w:rsid w:val="00BE09DB"/>
    <w:rsid w:val="00C704D7"/>
    <w:rsid w:val="00DA573C"/>
    <w:rsid w:val="00F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9247"/>
  <w15:chartTrackingRefBased/>
  <w15:docId w15:val="{267BB703-3BB4-486F-9CC6-3585F66C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5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A5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A573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57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573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A57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04D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arim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1557</Characters>
  <Application>Microsoft Office Word</Application>
  <DocSecurity>0</DocSecurity>
  <Lines>12</Lines>
  <Paragraphs>3</Paragraphs>
  <ScaleCrop>false</ScaleCrop>
  <Company>ARiMR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Kołcon Anna</dc:creator>
  <cp:keywords/>
  <dc:description/>
  <cp:lastModifiedBy>Kołcon Anna</cp:lastModifiedBy>
  <cp:revision>3</cp:revision>
  <dcterms:created xsi:type="dcterms:W3CDTF">2021-09-02T05:35:00Z</dcterms:created>
  <dcterms:modified xsi:type="dcterms:W3CDTF">2021-09-02T05:38:00Z</dcterms:modified>
</cp:coreProperties>
</file>